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A8" w:rsidRPr="00115FA8" w:rsidRDefault="00115FA8" w:rsidP="00115FA8">
      <w:pPr>
        <w:jc w:val="center"/>
        <w:rPr>
          <w:rFonts w:asciiTheme="minorHAnsi" w:hAnsiTheme="minorHAnsi"/>
          <w:b/>
          <w:sz w:val="40"/>
        </w:rPr>
      </w:pPr>
      <w:r w:rsidRPr="00115FA8">
        <w:rPr>
          <w:rFonts w:asciiTheme="minorHAnsi" w:hAnsiTheme="minorHAnsi"/>
          <w:b/>
          <w:sz w:val="40"/>
        </w:rPr>
        <w:t>Annexe 3</w:t>
      </w:r>
    </w:p>
    <w:p w:rsidR="00115FA8" w:rsidRPr="00D65384" w:rsidRDefault="00115FA8" w:rsidP="00115FA8">
      <w:pPr>
        <w:rPr>
          <w:rFonts w:asciiTheme="minorHAnsi" w:hAnsiTheme="minorHAnsi"/>
          <w:b/>
          <w:sz w:val="24"/>
          <w:szCs w:val="24"/>
        </w:rPr>
      </w:pPr>
      <w:r w:rsidRPr="00D65384">
        <w:rPr>
          <w:rFonts w:asciiTheme="minorHAnsi" w:hAnsiTheme="minorHAnsi"/>
          <w:b/>
        </w:rPr>
        <w:t>Document 1 : la paroi bactérienne et résistance aux agents chimiques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2"/>
      </w:tblGrid>
      <w:tr w:rsidR="00115FA8" w:rsidRPr="00E52A17" w:rsidTr="00C34FD3">
        <w:tc>
          <w:tcPr>
            <w:tcW w:w="10606" w:type="dxa"/>
          </w:tcPr>
          <w:p w:rsidR="00115FA8" w:rsidRPr="00E52A17" w:rsidRDefault="00115FA8" w:rsidP="00C34FD3">
            <w:pPr>
              <w:pStyle w:val="Corpsdetexte"/>
              <w:rPr>
                <w:rFonts w:asciiTheme="minorHAnsi" w:hAnsiTheme="minorHAnsi"/>
              </w:rPr>
            </w:pPr>
            <w:r w:rsidRPr="00E52A17">
              <w:rPr>
                <w:rFonts w:asciiTheme="minorHAnsi" w:hAnsiTheme="minorHAnsi"/>
              </w:rPr>
              <w:t>Bien que plusieurs mécanismes soient souvent impliqués simultanément dans la résistance aux agents chimiques, il est commode de les clas</w:t>
            </w:r>
            <w:r w:rsidRPr="00E52A17">
              <w:rPr>
                <w:rFonts w:asciiTheme="minorHAnsi" w:hAnsiTheme="minorHAnsi"/>
              </w:rPr>
              <w:softHyphen/>
              <w:t xml:space="preserve">ser en trois catégories: </w:t>
            </w:r>
          </w:p>
          <w:p w:rsidR="00115FA8" w:rsidRPr="00E52A17" w:rsidRDefault="00115FA8" w:rsidP="00C34FD3">
            <w:pPr>
              <w:pStyle w:val="Corpsdetexte"/>
              <w:rPr>
                <w:rFonts w:asciiTheme="minorHAnsi" w:hAnsiTheme="minorHAnsi"/>
              </w:rPr>
            </w:pPr>
            <w:r w:rsidRPr="00E52A17">
              <w:rPr>
                <w:rFonts w:asciiTheme="minorHAnsi" w:hAnsiTheme="minorHAnsi"/>
              </w:rPr>
              <w:t xml:space="preserve">- </w:t>
            </w:r>
            <w:r w:rsidRPr="00E52A17">
              <w:rPr>
                <w:rFonts w:asciiTheme="minorHAnsi" w:hAnsiTheme="minorHAnsi"/>
                <w:b/>
                <w:bCs/>
              </w:rPr>
              <w:t>défaut de pénétration</w:t>
            </w:r>
            <w:r w:rsidRPr="00E52A17">
              <w:rPr>
                <w:rFonts w:asciiTheme="minorHAnsi" w:hAnsiTheme="minorHAnsi"/>
              </w:rPr>
              <w:t xml:space="preserve"> de l'agent chimique dans la bactérie à cause des parois. La paroi bactérienne par son épaisseur ou son imperméabilité constitue en effet un mode de résistance de la bactérie aux agents chimiques</w:t>
            </w:r>
          </w:p>
          <w:p w:rsidR="00115FA8" w:rsidRPr="00E52A17" w:rsidRDefault="00115FA8" w:rsidP="00C34FD3">
            <w:pPr>
              <w:pStyle w:val="Corpsdetexte"/>
              <w:rPr>
                <w:rFonts w:asciiTheme="minorHAnsi" w:hAnsiTheme="minorHAnsi"/>
              </w:rPr>
            </w:pPr>
            <w:r w:rsidRPr="00E52A17">
              <w:rPr>
                <w:rFonts w:asciiTheme="minorHAnsi" w:hAnsiTheme="minorHAnsi"/>
              </w:rPr>
              <w:t xml:space="preserve">- </w:t>
            </w:r>
            <w:r w:rsidRPr="00E52A17">
              <w:rPr>
                <w:rFonts w:asciiTheme="minorHAnsi" w:hAnsiTheme="minorHAnsi"/>
                <w:b/>
                <w:bCs/>
              </w:rPr>
              <w:t>inactivation ou excrétion</w:t>
            </w:r>
            <w:r w:rsidRPr="00E52A17">
              <w:rPr>
                <w:rFonts w:asciiTheme="minorHAnsi" w:hAnsiTheme="minorHAnsi"/>
              </w:rPr>
              <w:t xml:space="preserve"> de l’agent chimique par des systèmes enzy</w:t>
            </w:r>
            <w:r w:rsidRPr="00E52A17">
              <w:rPr>
                <w:rFonts w:asciiTheme="minorHAnsi" w:hAnsiTheme="minorHAnsi"/>
              </w:rPr>
              <w:softHyphen/>
              <w:t xml:space="preserve">matiques bactériens </w:t>
            </w:r>
          </w:p>
          <w:p w:rsidR="00115FA8" w:rsidRPr="00E52A17" w:rsidRDefault="00115FA8" w:rsidP="00C34FD3">
            <w:pPr>
              <w:pStyle w:val="Corpsdetexte"/>
              <w:rPr>
                <w:rFonts w:asciiTheme="minorHAnsi" w:hAnsiTheme="minorHAnsi"/>
              </w:rPr>
            </w:pPr>
            <w:r w:rsidRPr="00E52A17">
              <w:rPr>
                <w:rFonts w:asciiTheme="minorHAnsi" w:hAnsiTheme="minorHAnsi"/>
              </w:rPr>
              <w:t xml:space="preserve">- </w:t>
            </w:r>
            <w:r w:rsidRPr="00E52A17">
              <w:rPr>
                <w:rFonts w:asciiTheme="minorHAnsi" w:hAnsiTheme="minorHAnsi"/>
                <w:b/>
                <w:bCs/>
              </w:rPr>
              <w:t>manque  d'affinité</w:t>
            </w:r>
            <w:r w:rsidRPr="00E52A17">
              <w:rPr>
                <w:rFonts w:asciiTheme="minorHAnsi" w:hAnsiTheme="minorHAnsi"/>
              </w:rPr>
              <w:t xml:space="preserve"> entre cible bactérienne et l’agent chimique ce qui le rend inefficace. </w:t>
            </w:r>
          </w:p>
          <w:p w:rsidR="00115FA8" w:rsidRPr="00E52A17" w:rsidRDefault="00115FA8" w:rsidP="00C34FD3">
            <w:pPr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5FA8" w:rsidRPr="00E52A17" w:rsidTr="00C34FD3">
        <w:tc>
          <w:tcPr>
            <w:tcW w:w="10606" w:type="dxa"/>
          </w:tcPr>
          <w:p w:rsidR="00115FA8" w:rsidRPr="00E52A17" w:rsidRDefault="00115FA8" w:rsidP="00C34FD3">
            <w:pPr>
              <w:rPr>
                <w:rFonts w:asciiTheme="minorHAnsi" w:hAnsiTheme="minorHAnsi"/>
                <w:sz w:val="24"/>
                <w:szCs w:val="24"/>
              </w:rPr>
            </w:pPr>
            <w:r w:rsidRPr="00E52A17">
              <w:rPr>
                <w:rFonts w:asciiTheme="minorHAnsi" w:hAnsiTheme="minorHAnsi"/>
                <w:b/>
                <w:noProof/>
                <w:sz w:val="32"/>
              </w:rPr>
              <w:t>paroi des bactéries gram positif</w:t>
            </w:r>
          </w:p>
        </w:tc>
      </w:tr>
      <w:tr w:rsidR="00115FA8" w:rsidRPr="00E52A17" w:rsidTr="00C34FD3">
        <w:tc>
          <w:tcPr>
            <w:tcW w:w="10606" w:type="dxa"/>
          </w:tcPr>
          <w:p w:rsidR="00115FA8" w:rsidRPr="00E52A17" w:rsidRDefault="00115FA8" w:rsidP="00C34FD3">
            <w:pPr>
              <w:rPr>
                <w:rFonts w:asciiTheme="minorHAnsi" w:hAnsiTheme="minorHAnsi"/>
                <w:noProof/>
              </w:rPr>
            </w:pPr>
            <w:r w:rsidRPr="00E52A17">
              <w:rPr>
                <w:rFonts w:asciiTheme="minorHAnsi" w:hAnsiTheme="minorHAnsi"/>
                <w:noProof/>
              </w:rPr>
              <w:drawing>
                <wp:inline distT="0" distB="0" distL="0" distR="0" wp14:anchorId="19E6CBC8" wp14:editId="46247B2B">
                  <wp:extent cx="3590091" cy="24860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686" cy="248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FA8" w:rsidRPr="00E52A17" w:rsidTr="00C34FD3">
        <w:tc>
          <w:tcPr>
            <w:tcW w:w="10606" w:type="dxa"/>
          </w:tcPr>
          <w:p w:rsidR="00115FA8" w:rsidRPr="00E52A17" w:rsidRDefault="00115FA8" w:rsidP="00C34FD3">
            <w:pPr>
              <w:jc w:val="center"/>
              <w:rPr>
                <w:rFonts w:asciiTheme="minorHAnsi" w:hAnsiTheme="minorHAnsi"/>
                <w:b/>
                <w:noProof/>
                <w:sz w:val="32"/>
              </w:rPr>
            </w:pPr>
            <w:r w:rsidRPr="00E52A17">
              <w:rPr>
                <w:rFonts w:asciiTheme="minorHAnsi" w:hAnsiTheme="minorHAnsi"/>
                <w:b/>
                <w:noProof/>
                <w:sz w:val="32"/>
              </w:rPr>
              <w:t>paroi des bactéries gram négatif</w:t>
            </w:r>
          </w:p>
        </w:tc>
      </w:tr>
      <w:tr w:rsidR="00115FA8" w:rsidRPr="00E52A17" w:rsidTr="00C34FD3">
        <w:tc>
          <w:tcPr>
            <w:tcW w:w="10606" w:type="dxa"/>
          </w:tcPr>
          <w:p w:rsidR="00115FA8" w:rsidRPr="00E52A17" w:rsidRDefault="00115FA8" w:rsidP="00C34FD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52A17">
              <w:rPr>
                <w:rFonts w:asciiTheme="minorHAnsi" w:hAnsiTheme="minorHAnsi"/>
                <w:b/>
                <w:noProof/>
                <w:sz w:val="32"/>
              </w:rPr>
              <w:drawing>
                <wp:inline distT="0" distB="0" distL="0" distR="0" wp14:anchorId="0095ED5A" wp14:editId="12BF492D">
                  <wp:extent cx="5000625" cy="2687524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900" cy="26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5FA8" w:rsidRDefault="00115FA8" w:rsidP="00115FA8"/>
    <w:p w:rsidR="007A7E34" w:rsidRDefault="007A7E34"/>
    <w:sectPr w:rsidR="007A7E34" w:rsidSect="00FE3D76">
      <w:footerReference w:type="default" r:id="rId6"/>
      <w:pgSz w:w="11906" w:h="16838"/>
      <w:pgMar w:top="1135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EE" w:rsidRDefault="00AC7098">
    <w:pPr>
      <w:pStyle w:val="Pieddepage"/>
    </w:pPr>
    <w:r>
      <w:t xml:space="preserve">Logiciel NIPIB- SBSSA </w:t>
    </w:r>
    <w:r>
      <w:ptab w:relativeTo="margin" w:alignment="center" w:leader="none"/>
    </w:r>
    <w:r>
      <w:t>30. Juin 2015</w:t>
    </w:r>
    <w:r>
      <w:ptab w:relativeTo="margin" w:alignment="right" w:leader="none"/>
    </w:r>
    <w:r>
      <w:t>R.K.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A8"/>
    <w:rsid w:val="00115FA8"/>
    <w:rsid w:val="007A7E34"/>
    <w:rsid w:val="00AC7098"/>
    <w:rsid w:val="00D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A4018-F7A5-4B77-845B-81506D72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A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115FA8"/>
    <w:pPr>
      <w:widowControl w:val="0"/>
      <w:autoSpaceDE w:val="0"/>
      <w:autoSpaceDN w:val="0"/>
      <w:spacing w:after="0" w:line="240" w:lineRule="auto"/>
      <w:ind w:right="144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115FA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15FA8"/>
    <w:rPr>
      <w:rFonts w:ascii="Times New Roman" w:eastAsia="Times New Roman" w:hAnsi="Times New Roman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1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5FA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DIFOR FORMATION CLAUDEL</dc:creator>
  <cp:keywords/>
  <dc:description/>
  <cp:lastModifiedBy>DIFOR FORMATION CLAUDEL</cp:lastModifiedBy>
  <cp:revision>2</cp:revision>
  <dcterms:created xsi:type="dcterms:W3CDTF">2015-06-30T13:55:00Z</dcterms:created>
  <dcterms:modified xsi:type="dcterms:W3CDTF">2015-06-30T13:55:00Z</dcterms:modified>
</cp:coreProperties>
</file>